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1F5BE" w14:textId="0741CB5F" w:rsidR="00F979D1" w:rsidRPr="000E15E3" w:rsidRDefault="00477A0C" w:rsidP="00F979D1">
      <w:pPr>
        <w:spacing w:line="276" w:lineRule="auto"/>
        <w:jc w:val="both"/>
        <w:rPr>
          <w:rFonts w:asciiTheme="minorHAnsi" w:hAnsiTheme="minorHAnsi" w:cstheme="minorHAnsi"/>
          <w:szCs w:val="24"/>
        </w:rPr>
      </w:pPr>
      <w:r>
        <w:rPr>
          <w:rFonts w:asciiTheme="minorHAnsi" w:hAnsiTheme="minorHAnsi" w:cstheme="minorHAnsi"/>
          <w:noProof/>
          <w:szCs w:val="24"/>
        </w:rPr>
        <w:drawing>
          <wp:inline distT="0" distB="0" distL="0" distR="0" wp14:anchorId="709CE1D8" wp14:editId="46A83EB1">
            <wp:extent cx="5784850" cy="1410735"/>
            <wp:effectExtent l="0" t="0" r="0" b="0"/>
            <wp:docPr id="13768726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6565" cy="1433101"/>
                    </a:xfrm>
                    <a:prstGeom prst="rect">
                      <a:avLst/>
                    </a:prstGeom>
                    <a:noFill/>
                    <a:ln>
                      <a:noFill/>
                    </a:ln>
                  </pic:spPr>
                </pic:pic>
              </a:graphicData>
            </a:graphic>
          </wp:inline>
        </w:drawing>
      </w:r>
    </w:p>
    <w:p w14:paraId="1E8D7FEC" w14:textId="77777777" w:rsidR="00F979D1" w:rsidRPr="000E15E3" w:rsidRDefault="00F979D1" w:rsidP="00F979D1">
      <w:pPr>
        <w:spacing w:line="276" w:lineRule="auto"/>
        <w:jc w:val="both"/>
        <w:rPr>
          <w:rFonts w:asciiTheme="minorHAnsi" w:hAnsiTheme="minorHAnsi" w:cstheme="minorHAnsi"/>
          <w:szCs w:val="24"/>
        </w:rPr>
      </w:pPr>
    </w:p>
    <w:p w14:paraId="36496CCF" w14:textId="77777777" w:rsidR="00477A0C" w:rsidRDefault="00477A0C" w:rsidP="00477A0C">
      <w:pPr>
        <w:spacing w:line="276" w:lineRule="auto"/>
        <w:jc w:val="both"/>
        <w:rPr>
          <w:rFonts w:ascii="Century Gothic" w:hAnsi="Century Gothic" w:cstheme="minorHAnsi"/>
          <w:szCs w:val="24"/>
        </w:rPr>
      </w:pPr>
    </w:p>
    <w:p w14:paraId="122A45B5" w14:textId="253D288D" w:rsidR="00477A0C" w:rsidRPr="00477A0C" w:rsidRDefault="00477A0C" w:rsidP="00477A0C">
      <w:pPr>
        <w:spacing w:line="276" w:lineRule="auto"/>
        <w:jc w:val="both"/>
        <w:rPr>
          <w:rFonts w:ascii="Century Gothic" w:hAnsi="Century Gothic" w:cstheme="minorHAnsi"/>
          <w:szCs w:val="24"/>
        </w:rPr>
      </w:pPr>
      <w:r w:rsidRPr="00477A0C">
        <w:rPr>
          <w:rFonts w:ascii="Century Gothic" w:hAnsi="Century Gothic" w:cstheme="minorHAnsi"/>
          <w:szCs w:val="24"/>
        </w:rPr>
        <w:t>Gegen „Coverband-Einheitsbrei“ anspielen − dieses Motto setzen Palatine-</w:t>
      </w:r>
      <w:proofErr w:type="spellStart"/>
      <w:r w:rsidRPr="00477A0C">
        <w:rPr>
          <w:rFonts w:ascii="Century Gothic" w:hAnsi="Century Gothic" w:cstheme="minorHAnsi"/>
          <w:szCs w:val="24"/>
        </w:rPr>
        <w:t>six</w:t>
      </w:r>
      <w:proofErr w:type="spellEnd"/>
      <w:r w:rsidRPr="00477A0C">
        <w:rPr>
          <w:rFonts w:ascii="Century Gothic" w:hAnsi="Century Gothic" w:cstheme="minorHAnsi"/>
          <w:szCs w:val="24"/>
        </w:rPr>
        <w:t xml:space="preserve"> seit mittlerweile bald 20 Jahren erfolgreich um.</w:t>
      </w:r>
    </w:p>
    <w:p w14:paraId="7AC0DED5" w14:textId="77777777" w:rsidR="00477A0C" w:rsidRPr="00477A0C" w:rsidRDefault="00477A0C" w:rsidP="00477A0C">
      <w:pPr>
        <w:spacing w:line="276" w:lineRule="auto"/>
        <w:jc w:val="both"/>
        <w:rPr>
          <w:rFonts w:ascii="Century Gothic" w:hAnsi="Century Gothic" w:cstheme="minorHAnsi"/>
          <w:szCs w:val="24"/>
        </w:rPr>
      </w:pPr>
    </w:p>
    <w:p w14:paraId="5431866A" w14:textId="77777777" w:rsidR="00477A0C" w:rsidRPr="00477A0C" w:rsidRDefault="00477A0C" w:rsidP="00477A0C">
      <w:pPr>
        <w:spacing w:line="276" w:lineRule="auto"/>
        <w:jc w:val="both"/>
        <w:rPr>
          <w:rFonts w:ascii="Century Gothic" w:hAnsi="Century Gothic" w:cstheme="minorHAnsi"/>
          <w:b/>
          <w:bCs/>
          <w:szCs w:val="24"/>
        </w:rPr>
      </w:pPr>
      <w:r w:rsidRPr="00477A0C">
        <w:rPr>
          <w:rFonts w:ascii="Century Gothic" w:hAnsi="Century Gothic" w:cstheme="minorHAnsi"/>
          <w:b/>
          <w:bCs/>
          <w:szCs w:val="24"/>
        </w:rPr>
        <w:t xml:space="preserve">Vielseitigkeit ist Programm!  </w:t>
      </w:r>
    </w:p>
    <w:p w14:paraId="616FF9E5" w14:textId="38D77730" w:rsidR="00477A0C" w:rsidRPr="00477A0C" w:rsidRDefault="00477A0C" w:rsidP="00477A0C">
      <w:pPr>
        <w:spacing w:line="276" w:lineRule="auto"/>
        <w:jc w:val="both"/>
        <w:rPr>
          <w:rFonts w:ascii="Century Gothic" w:hAnsi="Century Gothic" w:cstheme="minorHAnsi"/>
          <w:szCs w:val="24"/>
        </w:rPr>
      </w:pPr>
      <w:r w:rsidRPr="00477A0C">
        <w:rPr>
          <w:rFonts w:ascii="Century Gothic" w:hAnsi="Century Gothic" w:cstheme="minorHAnsi"/>
          <w:szCs w:val="24"/>
        </w:rPr>
        <w:t>Während sich Coverbands oft einem Musikstil und überwiegend den allgegenwärtigen Charthits verschrieben haben, gibt es im Repertoire von Palatine-</w:t>
      </w:r>
      <w:proofErr w:type="spellStart"/>
      <w:r w:rsidRPr="00477A0C">
        <w:rPr>
          <w:rFonts w:ascii="Century Gothic" w:hAnsi="Century Gothic" w:cstheme="minorHAnsi"/>
          <w:szCs w:val="24"/>
        </w:rPr>
        <w:t>six</w:t>
      </w:r>
      <w:proofErr w:type="spellEnd"/>
      <w:r w:rsidRPr="00477A0C">
        <w:rPr>
          <w:rFonts w:ascii="Century Gothic" w:hAnsi="Century Gothic" w:cstheme="minorHAnsi"/>
          <w:szCs w:val="24"/>
        </w:rPr>
        <w:t xml:space="preserve"> nahezu keine Grenzen. Ohne dabei beliebig zu werden, treffen tanzbare Pop-Songs auf Rocknummern, garniert mit groovigem Soul – bekannte Hits wechseln sich mit wenig gespielten Liedern ab, die dennoch sofort ins Ohr gehen.</w:t>
      </w:r>
    </w:p>
    <w:p w14:paraId="1FD2A115" w14:textId="77777777" w:rsidR="00477A0C" w:rsidRPr="00477A0C" w:rsidRDefault="00477A0C" w:rsidP="00477A0C">
      <w:pPr>
        <w:spacing w:line="276" w:lineRule="auto"/>
        <w:jc w:val="both"/>
        <w:rPr>
          <w:rFonts w:ascii="Century Gothic" w:hAnsi="Century Gothic" w:cstheme="minorHAnsi"/>
          <w:szCs w:val="24"/>
        </w:rPr>
      </w:pPr>
    </w:p>
    <w:p w14:paraId="6E7A62C4" w14:textId="77777777" w:rsidR="00477A0C" w:rsidRPr="00477A0C" w:rsidRDefault="00477A0C" w:rsidP="00477A0C">
      <w:pPr>
        <w:spacing w:line="276" w:lineRule="auto"/>
        <w:jc w:val="both"/>
        <w:rPr>
          <w:rFonts w:ascii="Century Gothic" w:hAnsi="Century Gothic" w:cstheme="minorHAnsi"/>
          <w:b/>
          <w:bCs/>
          <w:szCs w:val="24"/>
        </w:rPr>
      </w:pPr>
      <w:r w:rsidRPr="00477A0C">
        <w:rPr>
          <w:rFonts w:ascii="Century Gothic" w:hAnsi="Century Gothic" w:cstheme="minorHAnsi"/>
          <w:b/>
          <w:bCs/>
          <w:szCs w:val="24"/>
        </w:rPr>
        <w:t xml:space="preserve">Gute Laune ist vorprogrammiert!  </w:t>
      </w:r>
    </w:p>
    <w:p w14:paraId="35E444B0" w14:textId="21C67501" w:rsidR="00BD58F6" w:rsidRPr="00477A0C" w:rsidRDefault="00477A0C" w:rsidP="00477A0C">
      <w:pPr>
        <w:spacing w:line="276" w:lineRule="auto"/>
        <w:jc w:val="both"/>
        <w:rPr>
          <w:rFonts w:ascii="Century Gothic" w:hAnsi="Century Gothic" w:cstheme="minorHAnsi"/>
          <w:szCs w:val="24"/>
        </w:rPr>
      </w:pPr>
      <w:r w:rsidRPr="00477A0C">
        <w:rPr>
          <w:rFonts w:ascii="Century Gothic" w:hAnsi="Century Gothic" w:cstheme="minorHAnsi"/>
          <w:szCs w:val="24"/>
        </w:rPr>
        <w:t>Spaß und Entertainment stehen bei Auftritten von Palatine-</w:t>
      </w:r>
      <w:proofErr w:type="spellStart"/>
      <w:r w:rsidRPr="00477A0C">
        <w:rPr>
          <w:rFonts w:ascii="Century Gothic" w:hAnsi="Century Gothic" w:cstheme="minorHAnsi"/>
          <w:szCs w:val="24"/>
        </w:rPr>
        <w:t>six</w:t>
      </w:r>
      <w:proofErr w:type="spellEnd"/>
      <w:r w:rsidRPr="00477A0C">
        <w:rPr>
          <w:rFonts w:ascii="Century Gothic" w:hAnsi="Century Gothic" w:cstheme="minorHAnsi"/>
          <w:szCs w:val="24"/>
        </w:rPr>
        <w:t xml:space="preserve"> um Frontmann Andreas Schaub im Mittelpunkt und die Musiker verstehen es, die gute Laune auf das Publikum zu übertragen. Zusammen mit Toni Faath (Gitarre), Oliver Müller (Gitarre), Martin Roller (Bass) und Stephan Kühner (Schlagzeug) erleben Sie so eine mitreißende Zeit, egal ob auf der großen Bühne oder im akustischen Gewandt.</w:t>
      </w:r>
    </w:p>
    <w:p w14:paraId="5D75FB27" w14:textId="77777777" w:rsidR="00BD58F6" w:rsidRPr="00477A0C" w:rsidRDefault="00BD58F6" w:rsidP="00F979D1">
      <w:pPr>
        <w:spacing w:line="276" w:lineRule="auto"/>
        <w:jc w:val="both"/>
        <w:rPr>
          <w:rFonts w:ascii="Century Gothic" w:hAnsi="Century Gothic" w:cstheme="minorHAnsi"/>
          <w:szCs w:val="24"/>
        </w:rPr>
      </w:pPr>
    </w:p>
    <w:p w14:paraId="3EE7A7B4" w14:textId="5046597F" w:rsidR="00F979D1" w:rsidRPr="00477A0C" w:rsidRDefault="00F979D1" w:rsidP="00F979D1">
      <w:pPr>
        <w:spacing w:line="276" w:lineRule="auto"/>
        <w:jc w:val="both"/>
        <w:rPr>
          <w:rFonts w:ascii="Century Gothic" w:hAnsi="Century Gothic" w:cstheme="minorHAnsi"/>
          <w:b/>
          <w:szCs w:val="24"/>
        </w:rPr>
      </w:pPr>
      <w:r w:rsidRPr="00477A0C">
        <w:rPr>
          <w:rFonts w:ascii="Century Gothic" w:hAnsi="Century Gothic" w:cstheme="minorHAnsi"/>
          <w:b/>
          <w:szCs w:val="24"/>
        </w:rPr>
        <w:t>www.palatine-six.com</w:t>
      </w:r>
    </w:p>
    <w:p w14:paraId="059C0BFC" w14:textId="77777777" w:rsidR="00F979D1" w:rsidRDefault="00F979D1" w:rsidP="00F979D1">
      <w:pPr>
        <w:spacing w:line="276" w:lineRule="auto"/>
        <w:jc w:val="both"/>
        <w:rPr>
          <w:rFonts w:ascii="Century Gothic" w:hAnsi="Century Gothic" w:cstheme="minorHAnsi"/>
          <w:b/>
          <w:szCs w:val="24"/>
        </w:rPr>
      </w:pPr>
    </w:p>
    <w:p w14:paraId="648E6AE8" w14:textId="77777777" w:rsidR="00477A0C" w:rsidRPr="00477A0C" w:rsidRDefault="00477A0C" w:rsidP="00F979D1">
      <w:pPr>
        <w:spacing w:line="276" w:lineRule="auto"/>
        <w:jc w:val="both"/>
        <w:rPr>
          <w:rFonts w:ascii="Century Gothic" w:hAnsi="Century Gothic" w:cstheme="minorHAnsi"/>
          <w:b/>
          <w:sz w:val="16"/>
          <w:szCs w:val="16"/>
        </w:rPr>
      </w:pPr>
    </w:p>
    <w:p w14:paraId="4E846B28" w14:textId="77777777" w:rsidR="00F979D1" w:rsidRPr="00477A0C" w:rsidRDefault="00F979D1" w:rsidP="00F979D1">
      <w:pPr>
        <w:rPr>
          <w:rFonts w:ascii="Century Gothic" w:hAnsi="Century Gothic" w:cstheme="minorHAnsi"/>
          <w:b/>
          <w:szCs w:val="24"/>
        </w:rPr>
      </w:pPr>
      <w:r w:rsidRPr="00477A0C">
        <w:rPr>
          <w:rFonts w:ascii="Century Gothic" w:hAnsi="Century Gothic" w:cstheme="minorHAnsi"/>
          <w:b/>
          <w:szCs w:val="24"/>
        </w:rPr>
        <w:t>__________________________________</w:t>
      </w:r>
    </w:p>
    <w:p w14:paraId="490FC89B" w14:textId="77777777" w:rsidR="00F979D1" w:rsidRPr="00477A0C" w:rsidRDefault="00F979D1" w:rsidP="00F979D1">
      <w:pPr>
        <w:rPr>
          <w:rFonts w:ascii="Century Gothic" w:hAnsi="Century Gothic" w:cstheme="minorHAnsi"/>
          <w:b/>
          <w:szCs w:val="24"/>
        </w:rPr>
      </w:pPr>
    </w:p>
    <w:p w14:paraId="7D8FAB6F" w14:textId="77777777" w:rsidR="00F979D1" w:rsidRPr="00477A0C" w:rsidRDefault="00F979D1" w:rsidP="00F979D1">
      <w:pPr>
        <w:rPr>
          <w:rFonts w:ascii="Century Gothic" w:hAnsi="Century Gothic" w:cstheme="minorHAnsi"/>
          <w:b/>
          <w:caps/>
          <w:szCs w:val="24"/>
          <w:u w:val="single"/>
        </w:rPr>
      </w:pPr>
      <w:r w:rsidRPr="00477A0C">
        <w:rPr>
          <w:rFonts w:ascii="Century Gothic" w:hAnsi="Century Gothic" w:cstheme="minorHAnsi"/>
          <w:b/>
          <w:caps/>
          <w:szCs w:val="24"/>
          <w:u w:val="single"/>
        </w:rPr>
        <w:t>Kontakt:</w:t>
      </w:r>
    </w:p>
    <w:p w14:paraId="0BB0CC52" w14:textId="77777777" w:rsidR="00F979D1" w:rsidRPr="00477A0C" w:rsidRDefault="00F979D1" w:rsidP="00F979D1">
      <w:pPr>
        <w:rPr>
          <w:rFonts w:ascii="Century Gothic" w:hAnsi="Century Gothic" w:cstheme="minorHAnsi"/>
          <w:b/>
          <w:szCs w:val="24"/>
        </w:rPr>
      </w:pPr>
    </w:p>
    <w:p w14:paraId="189B172B" w14:textId="77777777" w:rsidR="00F979D1" w:rsidRPr="00477A0C" w:rsidRDefault="00F979D1" w:rsidP="00F979D1">
      <w:pPr>
        <w:rPr>
          <w:rFonts w:ascii="Century Gothic" w:hAnsi="Century Gothic" w:cstheme="minorHAnsi"/>
          <w:szCs w:val="24"/>
        </w:rPr>
      </w:pPr>
      <w:r w:rsidRPr="00477A0C">
        <w:rPr>
          <w:rFonts w:ascii="Century Gothic" w:hAnsi="Century Gothic" w:cstheme="minorHAnsi"/>
          <w:szCs w:val="24"/>
        </w:rPr>
        <w:t>Andreas Schaub</w:t>
      </w:r>
    </w:p>
    <w:p w14:paraId="10D49B00" w14:textId="77777777" w:rsidR="00F979D1" w:rsidRPr="00477A0C" w:rsidRDefault="00F979D1" w:rsidP="00F979D1">
      <w:pPr>
        <w:rPr>
          <w:rFonts w:ascii="Century Gothic" w:hAnsi="Century Gothic" w:cstheme="minorHAnsi"/>
          <w:szCs w:val="24"/>
        </w:rPr>
      </w:pPr>
      <w:r w:rsidRPr="00477A0C">
        <w:rPr>
          <w:rFonts w:ascii="Century Gothic" w:hAnsi="Century Gothic" w:cstheme="minorHAnsi"/>
          <w:szCs w:val="24"/>
        </w:rPr>
        <w:t>Heerstr. 17</w:t>
      </w:r>
    </w:p>
    <w:p w14:paraId="474B0253" w14:textId="77777777" w:rsidR="00F979D1" w:rsidRPr="00477A0C" w:rsidRDefault="00F979D1" w:rsidP="00F979D1">
      <w:pPr>
        <w:rPr>
          <w:rFonts w:ascii="Century Gothic" w:hAnsi="Century Gothic" w:cstheme="minorHAnsi"/>
          <w:szCs w:val="24"/>
        </w:rPr>
      </w:pPr>
      <w:r w:rsidRPr="00477A0C">
        <w:rPr>
          <w:rFonts w:ascii="Century Gothic" w:hAnsi="Century Gothic" w:cstheme="minorHAnsi"/>
          <w:szCs w:val="24"/>
        </w:rPr>
        <w:t>76833 Siebeldingen</w:t>
      </w:r>
    </w:p>
    <w:p w14:paraId="23A51441" w14:textId="77777777" w:rsidR="00F979D1" w:rsidRPr="00477A0C" w:rsidRDefault="00F979D1" w:rsidP="00F979D1">
      <w:pPr>
        <w:rPr>
          <w:rFonts w:ascii="Century Gothic" w:hAnsi="Century Gothic" w:cstheme="minorHAnsi"/>
          <w:szCs w:val="24"/>
        </w:rPr>
      </w:pPr>
    </w:p>
    <w:p w14:paraId="0F06BCE3" w14:textId="18238E75" w:rsidR="00F979D1" w:rsidRPr="00477A0C" w:rsidRDefault="005B12AC" w:rsidP="00F979D1">
      <w:pPr>
        <w:rPr>
          <w:rFonts w:ascii="Century Gothic" w:hAnsi="Century Gothic" w:cstheme="minorHAnsi"/>
          <w:szCs w:val="24"/>
        </w:rPr>
      </w:pPr>
      <w:r w:rsidRPr="00477A0C">
        <w:rPr>
          <w:rFonts w:ascii="Century Gothic" w:hAnsi="Century Gothic" w:cstheme="minorHAnsi"/>
          <w:szCs w:val="24"/>
        </w:rPr>
        <w:t>Tel</w:t>
      </w:r>
      <w:r w:rsidR="006F2BBC" w:rsidRPr="00477A0C">
        <w:rPr>
          <w:rFonts w:ascii="Century Gothic" w:hAnsi="Century Gothic" w:cstheme="minorHAnsi"/>
          <w:szCs w:val="24"/>
        </w:rPr>
        <w:t>.</w:t>
      </w:r>
      <w:r w:rsidRPr="00477A0C">
        <w:rPr>
          <w:rFonts w:ascii="Century Gothic" w:hAnsi="Century Gothic" w:cstheme="minorHAnsi"/>
          <w:szCs w:val="24"/>
        </w:rPr>
        <w:t xml:space="preserve">: +49 (0) 151 / </w:t>
      </w:r>
      <w:r w:rsidR="00B006BB" w:rsidRPr="00477A0C">
        <w:rPr>
          <w:rFonts w:ascii="Century Gothic" w:hAnsi="Century Gothic" w:cstheme="minorHAnsi"/>
          <w:szCs w:val="24"/>
        </w:rPr>
        <w:t>614</w:t>
      </w:r>
      <w:r w:rsidRPr="00477A0C">
        <w:rPr>
          <w:rFonts w:ascii="Century Gothic" w:hAnsi="Century Gothic" w:cstheme="minorHAnsi"/>
          <w:szCs w:val="24"/>
        </w:rPr>
        <w:t xml:space="preserve"> </w:t>
      </w:r>
      <w:r w:rsidR="00B006BB" w:rsidRPr="00477A0C">
        <w:rPr>
          <w:rFonts w:ascii="Century Gothic" w:hAnsi="Century Gothic" w:cstheme="minorHAnsi"/>
          <w:szCs w:val="24"/>
        </w:rPr>
        <w:t>87</w:t>
      </w:r>
      <w:r w:rsidRPr="00477A0C">
        <w:rPr>
          <w:rFonts w:ascii="Century Gothic" w:hAnsi="Century Gothic" w:cstheme="minorHAnsi"/>
          <w:szCs w:val="24"/>
        </w:rPr>
        <w:t xml:space="preserve"> </w:t>
      </w:r>
      <w:r w:rsidR="00B006BB" w:rsidRPr="00477A0C">
        <w:rPr>
          <w:rFonts w:ascii="Century Gothic" w:hAnsi="Century Gothic" w:cstheme="minorHAnsi"/>
          <w:szCs w:val="24"/>
        </w:rPr>
        <w:t>203</w:t>
      </w:r>
    </w:p>
    <w:p w14:paraId="1088F795" w14:textId="77777777" w:rsidR="00F979D1" w:rsidRPr="00477A0C" w:rsidRDefault="00F979D1" w:rsidP="00F979D1">
      <w:pPr>
        <w:rPr>
          <w:rFonts w:ascii="Century Gothic" w:hAnsi="Century Gothic" w:cstheme="minorHAnsi"/>
          <w:szCs w:val="24"/>
        </w:rPr>
      </w:pPr>
    </w:p>
    <w:p w14:paraId="718EBB8F" w14:textId="77777777" w:rsidR="00F979D1" w:rsidRPr="00477A0C" w:rsidRDefault="005B12AC" w:rsidP="00F979D1">
      <w:pPr>
        <w:rPr>
          <w:rFonts w:ascii="Century Gothic" w:hAnsi="Century Gothic" w:cstheme="minorHAnsi"/>
          <w:szCs w:val="24"/>
          <w:lang w:val="en-US"/>
        </w:rPr>
      </w:pPr>
      <w:r w:rsidRPr="00477A0C">
        <w:rPr>
          <w:rFonts w:ascii="Century Gothic" w:hAnsi="Century Gothic" w:cstheme="minorHAnsi"/>
          <w:szCs w:val="24"/>
          <w:lang w:val="en-US"/>
        </w:rPr>
        <w:t>Email: info@palatine-six.com</w:t>
      </w:r>
      <w:r w:rsidRPr="00477A0C">
        <w:rPr>
          <w:rFonts w:ascii="Century Gothic" w:hAnsi="Century Gothic" w:cstheme="minorHAnsi"/>
          <w:szCs w:val="24"/>
          <w:lang w:val="en-US"/>
        </w:rPr>
        <w:tab/>
      </w:r>
    </w:p>
    <w:p w14:paraId="0BBE5224" w14:textId="77777777" w:rsidR="00F979D1" w:rsidRPr="000E15E3" w:rsidRDefault="00F979D1" w:rsidP="00F979D1">
      <w:pPr>
        <w:spacing w:line="276" w:lineRule="auto"/>
        <w:jc w:val="both"/>
        <w:rPr>
          <w:rFonts w:asciiTheme="minorHAnsi" w:hAnsiTheme="minorHAnsi" w:cstheme="minorHAnsi"/>
          <w:b/>
          <w:szCs w:val="24"/>
          <w:lang w:val="en-US"/>
        </w:rPr>
      </w:pPr>
    </w:p>
    <w:sectPr w:rsidR="00F979D1" w:rsidRPr="000E15E3" w:rsidSect="00477A0C">
      <w:footerReference w:type="default" r:id="rId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CB4DD" w14:textId="77777777" w:rsidR="00A43984" w:rsidRDefault="00A43984" w:rsidP="00F979D1">
      <w:r>
        <w:separator/>
      </w:r>
    </w:p>
  </w:endnote>
  <w:endnote w:type="continuationSeparator" w:id="0">
    <w:p w14:paraId="5E25297B" w14:textId="77777777" w:rsidR="00A43984" w:rsidRDefault="00A43984" w:rsidP="00F9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0141" w14:textId="4D5AEEFD" w:rsidR="006F2BBC" w:rsidRDefault="00F979D1" w:rsidP="00F979D1">
    <w:pPr>
      <w:jc w:val="both"/>
      <w:rPr>
        <w:rFonts w:asciiTheme="minorHAnsi" w:hAnsiTheme="minorHAnsi" w:cs="Tahoma"/>
        <w:i/>
        <w:sz w:val="17"/>
        <w:szCs w:val="17"/>
      </w:rPr>
    </w:pPr>
    <w:r w:rsidRPr="000E15E3">
      <w:rPr>
        <w:rFonts w:asciiTheme="minorHAnsi" w:hAnsiTheme="minorHAnsi" w:cs="Tahoma"/>
        <w:i/>
        <w:sz w:val="17"/>
        <w:szCs w:val="17"/>
        <w:u w:val="single"/>
      </w:rPr>
      <w:t>Anmerkung:</w:t>
    </w:r>
    <w:r w:rsidRPr="000E15E3">
      <w:rPr>
        <w:rFonts w:asciiTheme="minorHAnsi" w:hAnsiTheme="minorHAnsi" w:cs="Tahoma"/>
        <w:i/>
        <w:sz w:val="17"/>
        <w:szCs w:val="17"/>
      </w:rPr>
      <w:t xml:space="preserve">  </w:t>
    </w:r>
    <w:r w:rsidR="006F2BBC">
      <w:rPr>
        <w:rFonts w:asciiTheme="minorHAnsi" w:hAnsiTheme="minorHAnsi" w:cs="Tahoma"/>
        <w:i/>
        <w:sz w:val="17"/>
        <w:szCs w:val="17"/>
      </w:rPr>
      <w:t xml:space="preserve"> </w:t>
    </w:r>
    <w:r w:rsidR="000E15E3">
      <w:rPr>
        <w:rFonts w:asciiTheme="minorHAnsi" w:hAnsiTheme="minorHAnsi" w:cs="Tahoma"/>
        <w:i/>
        <w:sz w:val="17"/>
        <w:szCs w:val="17"/>
      </w:rPr>
      <w:t>Der</w:t>
    </w:r>
    <w:r w:rsidRPr="000E15E3">
      <w:rPr>
        <w:rFonts w:asciiTheme="minorHAnsi" w:hAnsiTheme="minorHAnsi" w:cs="Tahoma"/>
        <w:i/>
        <w:sz w:val="17"/>
        <w:szCs w:val="17"/>
      </w:rPr>
      <w:t xml:space="preserve"> Pressetext von Palatine-</w:t>
    </w:r>
    <w:proofErr w:type="spellStart"/>
    <w:r w:rsidRPr="000E15E3">
      <w:rPr>
        <w:rFonts w:asciiTheme="minorHAnsi" w:hAnsiTheme="minorHAnsi" w:cs="Tahoma"/>
        <w:i/>
        <w:sz w:val="17"/>
        <w:szCs w:val="17"/>
      </w:rPr>
      <w:t>six</w:t>
    </w:r>
    <w:proofErr w:type="spellEnd"/>
    <w:r w:rsidRPr="000E15E3">
      <w:rPr>
        <w:rFonts w:asciiTheme="minorHAnsi" w:hAnsiTheme="minorHAnsi" w:cs="Tahoma"/>
        <w:i/>
        <w:sz w:val="17"/>
        <w:szCs w:val="17"/>
      </w:rPr>
      <w:t xml:space="preserve"> darf ohne Rücksprache beliebig gekürzt und verändert verwendet werden, solange der </w:t>
    </w:r>
  </w:p>
  <w:p w14:paraId="68F94D59" w14:textId="348F37CD" w:rsidR="00F979D1" w:rsidRPr="000E15E3" w:rsidRDefault="006F2BBC" w:rsidP="00F979D1">
    <w:pPr>
      <w:jc w:val="both"/>
      <w:rPr>
        <w:rFonts w:asciiTheme="minorHAnsi" w:hAnsiTheme="minorHAnsi" w:cs="Tahoma"/>
        <w:sz w:val="17"/>
        <w:szCs w:val="17"/>
      </w:rPr>
    </w:pPr>
    <w:r>
      <w:rPr>
        <w:rFonts w:asciiTheme="minorHAnsi" w:hAnsiTheme="minorHAnsi" w:cs="Tahoma"/>
        <w:i/>
        <w:sz w:val="17"/>
        <w:szCs w:val="17"/>
      </w:rPr>
      <w:t xml:space="preserve">                         </w:t>
    </w:r>
    <w:r w:rsidR="00F979D1" w:rsidRPr="000E15E3">
      <w:rPr>
        <w:rFonts w:asciiTheme="minorHAnsi" w:hAnsiTheme="minorHAnsi" w:cs="Tahoma"/>
        <w:i/>
        <w:sz w:val="17"/>
        <w:szCs w:val="17"/>
      </w:rPr>
      <w:t>Sinn erhalten bleibt.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007F6" w14:textId="77777777" w:rsidR="00A43984" w:rsidRDefault="00A43984" w:rsidP="00F979D1">
      <w:r>
        <w:separator/>
      </w:r>
    </w:p>
  </w:footnote>
  <w:footnote w:type="continuationSeparator" w:id="0">
    <w:p w14:paraId="3BFAB8CA" w14:textId="77777777" w:rsidR="00A43984" w:rsidRDefault="00A43984" w:rsidP="00F97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0C"/>
    <w:rsid w:val="000E15E3"/>
    <w:rsid w:val="00105DC1"/>
    <w:rsid w:val="00196A0C"/>
    <w:rsid w:val="00347C7F"/>
    <w:rsid w:val="003A3C3F"/>
    <w:rsid w:val="00477A0C"/>
    <w:rsid w:val="0050622D"/>
    <w:rsid w:val="00512323"/>
    <w:rsid w:val="00557C30"/>
    <w:rsid w:val="00583818"/>
    <w:rsid w:val="005B12AC"/>
    <w:rsid w:val="00602D7E"/>
    <w:rsid w:val="006E7EBA"/>
    <w:rsid w:val="006F2BBC"/>
    <w:rsid w:val="00713C44"/>
    <w:rsid w:val="008B4DF8"/>
    <w:rsid w:val="008E59A5"/>
    <w:rsid w:val="009205B1"/>
    <w:rsid w:val="00A43984"/>
    <w:rsid w:val="00AC58E5"/>
    <w:rsid w:val="00B006BB"/>
    <w:rsid w:val="00B11039"/>
    <w:rsid w:val="00B93DEE"/>
    <w:rsid w:val="00BD58F6"/>
    <w:rsid w:val="00C31EF2"/>
    <w:rsid w:val="00C3221A"/>
    <w:rsid w:val="00C73EFB"/>
    <w:rsid w:val="00D123D1"/>
    <w:rsid w:val="00D41B6C"/>
    <w:rsid w:val="00D61C8F"/>
    <w:rsid w:val="00E132BF"/>
    <w:rsid w:val="00EA00C0"/>
    <w:rsid w:val="00F979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D8DEE"/>
  <w15:docId w15:val="{9A3BD859-38ED-4B83-94B0-94ED1A7A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3DEE"/>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79D1"/>
    <w:pPr>
      <w:tabs>
        <w:tab w:val="center" w:pos="4536"/>
        <w:tab w:val="right" w:pos="9072"/>
      </w:tabs>
    </w:pPr>
  </w:style>
  <w:style w:type="character" w:customStyle="1" w:styleId="KopfzeileZchn">
    <w:name w:val="Kopfzeile Zchn"/>
    <w:basedOn w:val="Absatz-Standardschriftart"/>
    <w:link w:val="Kopfzeile"/>
    <w:uiPriority w:val="99"/>
    <w:rsid w:val="00F979D1"/>
    <w:rPr>
      <w:rFonts w:ascii="Times New Roman" w:hAnsi="Times New Roman"/>
      <w:sz w:val="24"/>
    </w:rPr>
  </w:style>
  <w:style w:type="paragraph" w:styleId="Fuzeile">
    <w:name w:val="footer"/>
    <w:basedOn w:val="Standard"/>
    <w:link w:val="FuzeileZchn"/>
    <w:unhideWhenUsed/>
    <w:rsid w:val="00F979D1"/>
    <w:pPr>
      <w:tabs>
        <w:tab w:val="center" w:pos="4536"/>
        <w:tab w:val="right" w:pos="9072"/>
      </w:tabs>
    </w:pPr>
  </w:style>
  <w:style w:type="character" w:customStyle="1" w:styleId="FuzeileZchn">
    <w:name w:val="Fußzeile Zchn"/>
    <w:basedOn w:val="Absatz-Standardschriftart"/>
    <w:link w:val="Fuzeile"/>
    <w:uiPriority w:val="99"/>
    <w:semiHidden/>
    <w:rsid w:val="00F979D1"/>
    <w:rPr>
      <w:rFonts w:ascii="Times New Roman" w:hAnsi="Times New Roman"/>
      <w:sz w:val="24"/>
    </w:rPr>
  </w:style>
  <w:style w:type="paragraph" w:styleId="Sprechblasentext">
    <w:name w:val="Balloon Text"/>
    <w:basedOn w:val="Standard"/>
    <w:link w:val="SprechblasentextZchn"/>
    <w:uiPriority w:val="99"/>
    <w:semiHidden/>
    <w:unhideWhenUsed/>
    <w:rsid w:val="00AC58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5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F63D4-34EA-4C30-B44C-DA32AB23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983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Andreas Schaub</cp:lastModifiedBy>
  <cp:revision>10</cp:revision>
  <dcterms:created xsi:type="dcterms:W3CDTF">2016-07-22T10:34:00Z</dcterms:created>
  <dcterms:modified xsi:type="dcterms:W3CDTF">2024-07-23T11:40:00Z</dcterms:modified>
</cp:coreProperties>
</file>